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E2A" w:rsidRDefault="00614E2A" w:rsidP="00C23CED">
      <w:pPr>
        <w:spacing w:line="480" w:lineRule="auto"/>
        <w:jc w:val="center"/>
        <w:rPr>
          <w:rFonts w:ascii="Times New Roman" w:hAnsi="Times New Roman" w:cs="Times New Roman"/>
          <w:sz w:val="24"/>
          <w:szCs w:val="24"/>
        </w:rPr>
      </w:pPr>
      <w:r w:rsidRPr="00BC58BB">
        <w:rPr>
          <w:rFonts w:ascii="Times New Roman" w:hAnsi="Times New Roman" w:cs="Times New Roman"/>
          <w:sz w:val="24"/>
          <w:szCs w:val="24"/>
        </w:rPr>
        <w:t>Sociological imagination paper</w:t>
      </w:r>
    </w:p>
    <w:p w:rsidR="00343652" w:rsidRDefault="00343652" w:rsidP="00C23CE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43652" w:rsidRDefault="00343652" w:rsidP="00C23C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43652" w:rsidRPr="00BC58BB" w:rsidRDefault="00343652" w:rsidP="00C23CED">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005BE4" w:rsidRDefault="00005BE4" w:rsidP="00BC58BB">
      <w:pPr>
        <w:spacing w:line="480" w:lineRule="auto"/>
        <w:rPr>
          <w:rFonts w:ascii="Times New Roman" w:hAnsi="Times New Roman" w:cs="Times New Roman"/>
          <w:sz w:val="24"/>
          <w:szCs w:val="24"/>
        </w:rPr>
      </w:pPr>
    </w:p>
    <w:p w:rsidR="00005BE4" w:rsidRDefault="00005BE4" w:rsidP="00BC58BB">
      <w:pPr>
        <w:spacing w:line="480" w:lineRule="auto"/>
        <w:rPr>
          <w:rFonts w:ascii="Times New Roman" w:hAnsi="Times New Roman" w:cs="Times New Roman"/>
          <w:sz w:val="24"/>
          <w:szCs w:val="24"/>
        </w:rPr>
      </w:pPr>
    </w:p>
    <w:p w:rsidR="00005BE4" w:rsidRDefault="00005BE4" w:rsidP="00BC58BB">
      <w:pPr>
        <w:spacing w:line="480" w:lineRule="auto"/>
        <w:rPr>
          <w:rFonts w:ascii="Times New Roman" w:hAnsi="Times New Roman" w:cs="Times New Roman"/>
          <w:sz w:val="24"/>
          <w:szCs w:val="24"/>
        </w:rPr>
      </w:pPr>
    </w:p>
    <w:p w:rsidR="00005BE4" w:rsidRDefault="00005BE4" w:rsidP="00BC58BB">
      <w:pPr>
        <w:spacing w:line="480" w:lineRule="auto"/>
        <w:rPr>
          <w:rFonts w:ascii="Times New Roman" w:hAnsi="Times New Roman" w:cs="Times New Roman"/>
          <w:sz w:val="24"/>
          <w:szCs w:val="24"/>
        </w:rPr>
      </w:pPr>
    </w:p>
    <w:p w:rsidR="00005BE4" w:rsidRDefault="00005BE4" w:rsidP="00BC58BB">
      <w:pPr>
        <w:spacing w:line="480" w:lineRule="auto"/>
        <w:rPr>
          <w:rFonts w:ascii="Times New Roman" w:hAnsi="Times New Roman" w:cs="Times New Roman"/>
          <w:sz w:val="24"/>
          <w:szCs w:val="24"/>
        </w:rPr>
      </w:pPr>
    </w:p>
    <w:p w:rsidR="00005BE4" w:rsidRDefault="00005BE4" w:rsidP="00BC58BB">
      <w:pPr>
        <w:spacing w:line="480" w:lineRule="auto"/>
        <w:rPr>
          <w:rFonts w:ascii="Times New Roman" w:hAnsi="Times New Roman" w:cs="Times New Roman"/>
          <w:sz w:val="24"/>
          <w:szCs w:val="24"/>
        </w:rPr>
      </w:pPr>
    </w:p>
    <w:p w:rsidR="00005BE4" w:rsidRDefault="00005BE4" w:rsidP="00BC58BB">
      <w:pPr>
        <w:spacing w:line="480" w:lineRule="auto"/>
        <w:rPr>
          <w:rFonts w:ascii="Times New Roman" w:hAnsi="Times New Roman" w:cs="Times New Roman"/>
          <w:sz w:val="24"/>
          <w:szCs w:val="24"/>
        </w:rPr>
      </w:pPr>
    </w:p>
    <w:p w:rsidR="00005BE4" w:rsidRDefault="00005BE4" w:rsidP="00BC58BB">
      <w:pPr>
        <w:spacing w:line="480" w:lineRule="auto"/>
        <w:rPr>
          <w:rFonts w:ascii="Times New Roman" w:hAnsi="Times New Roman" w:cs="Times New Roman"/>
          <w:sz w:val="24"/>
          <w:szCs w:val="24"/>
        </w:rPr>
      </w:pPr>
    </w:p>
    <w:p w:rsidR="00005BE4" w:rsidRDefault="00005BE4" w:rsidP="00BC58BB">
      <w:pPr>
        <w:spacing w:line="480" w:lineRule="auto"/>
        <w:rPr>
          <w:rFonts w:ascii="Times New Roman" w:hAnsi="Times New Roman" w:cs="Times New Roman"/>
          <w:sz w:val="24"/>
          <w:szCs w:val="24"/>
        </w:rPr>
      </w:pPr>
    </w:p>
    <w:p w:rsidR="00005BE4" w:rsidRDefault="00005BE4" w:rsidP="00BC58BB">
      <w:pPr>
        <w:spacing w:line="480" w:lineRule="auto"/>
        <w:rPr>
          <w:rFonts w:ascii="Times New Roman" w:hAnsi="Times New Roman" w:cs="Times New Roman"/>
          <w:sz w:val="24"/>
          <w:szCs w:val="24"/>
        </w:rPr>
      </w:pPr>
    </w:p>
    <w:p w:rsidR="00005BE4" w:rsidRDefault="00005BE4" w:rsidP="00BC58BB">
      <w:pPr>
        <w:spacing w:line="480" w:lineRule="auto"/>
        <w:rPr>
          <w:rFonts w:ascii="Times New Roman" w:hAnsi="Times New Roman" w:cs="Times New Roman"/>
          <w:sz w:val="24"/>
          <w:szCs w:val="24"/>
        </w:rPr>
      </w:pPr>
    </w:p>
    <w:p w:rsidR="00005BE4" w:rsidRDefault="00005BE4" w:rsidP="00BC58BB">
      <w:pPr>
        <w:spacing w:line="480" w:lineRule="auto"/>
        <w:rPr>
          <w:rFonts w:ascii="Times New Roman" w:hAnsi="Times New Roman" w:cs="Times New Roman"/>
          <w:sz w:val="24"/>
          <w:szCs w:val="24"/>
        </w:rPr>
      </w:pPr>
    </w:p>
    <w:p w:rsidR="00005BE4" w:rsidRDefault="00005BE4" w:rsidP="00BC58BB">
      <w:pPr>
        <w:spacing w:line="480" w:lineRule="auto"/>
        <w:rPr>
          <w:rFonts w:ascii="Times New Roman" w:hAnsi="Times New Roman" w:cs="Times New Roman"/>
          <w:sz w:val="24"/>
          <w:szCs w:val="24"/>
        </w:rPr>
      </w:pP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lastRenderedPageBreak/>
        <w:t>Prospectus</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This paper will discuss gender and gender social inequalities. Gender can be sometimes interchanged with sex but they actually refer to different aspects of what is meant to be a man or a woman in society. Sex refers to the differences in the anatomy and biology between males and females. Gender on the other hand refers to the cultural and social variations that society gives to people depending on their sex. The concept of gender roles refers to how societies expect people to behave and their attitudes in terms of whether they are men or women. The paper will discuss the major sociological concepts and theories related to gender and also link the relationship between these concepts and theories to life experiences. Questions that will be answered in this paper include how women are undermined in society, how sociological theories help to explain and predict the complications in sexuality and gender roles.</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Gender and social gender inequality</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Introduction</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 xml:space="preserve">Sociology studies our social lives, social changes, and the social consequences of our behaviors. The sociological imagination is the ability of a person to be aware of the relationship between our daily routines and the society we live in. Gender is however defined as the cultural and social diversities that society defines people in terms of their sex. From this definition, gender can be termed as a social concept. Gender sociology, therefore, studies the impacts of society on our perceptions on the differences between what society considers </w:t>
      </w:r>
      <w:r w:rsidR="009D0191" w:rsidRPr="00BC58BB">
        <w:rPr>
          <w:rFonts w:ascii="Times New Roman" w:hAnsi="Times New Roman" w:cs="Times New Roman"/>
          <w:sz w:val="24"/>
          <w:szCs w:val="24"/>
        </w:rPr>
        <w:t>being</w:t>
      </w:r>
      <w:r w:rsidRPr="00BC58BB">
        <w:rPr>
          <w:rFonts w:ascii="Times New Roman" w:hAnsi="Times New Roman" w:cs="Times New Roman"/>
          <w:sz w:val="24"/>
          <w:szCs w:val="24"/>
        </w:rPr>
        <w:t xml:space="preserve"> the appropriate behavior of men (masculinity) and what society considers as the right behavior for the women (femininity). Sociological theories help to explain human behavior, social structures, and social phenomena on </w:t>
      </w:r>
      <w:r w:rsidRPr="00BC58BB">
        <w:rPr>
          <w:rFonts w:ascii="Times New Roman" w:hAnsi="Times New Roman" w:cs="Times New Roman"/>
          <w:sz w:val="24"/>
          <w:szCs w:val="24"/>
        </w:rPr>
        <w:lastRenderedPageBreak/>
        <w:t>gender</w:t>
      </w:r>
      <w:r w:rsidR="009D0191" w:rsidRPr="009D0191">
        <w:rPr>
          <w:rFonts w:ascii="Times New Roman" w:hAnsi="Times New Roman" w:cs="Times New Roman"/>
          <w:color w:val="222222"/>
          <w:sz w:val="24"/>
          <w:szCs w:val="24"/>
          <w:shd w:val="clear" w:color="auto" w:fill="FFFFFF"/>
        </w:rPr>
        <w:t xml:space="preserve"> </w:t>
      </w:r>
      <w:r w:rsidR="009D0191">
        <w:rPr>
          <w:rFonts w:ascii="Times New Roman" w:hAnsi="Times New Roman" w:cs="Times New Roman"/>
          <w:color w:val="222222"/>
          <w:sz w:val="24"/>
          <w:szCs w:val="24"/>
          <w:shd w:val="clear" w:color="auto" w:fill="FFFFFF"/>
        </w:rPr>
        <w:t>(Blumberg &amp;</w:t>
      </w:r>
      <w:r w:rsidR="009D0191" w:rsidRPr="00BC58BB">
        <w:rPr>
          <w:rFonts w:ascii="Times New Roman" w:hAnsi="Times New Roman" w:cs="Times New Roman"/>
          <w:color w:val="222222"/>
          <w:sz w:val="24"/>
          <w:szCs w:val="24"/>
          <w:shd w:val="clear" w:color="auto" w:fill="FFFFFF"/>
        </w:rPr>
        <w:t>R. L</w:t>
      </w:r>
      <w:r w:rsidR="009D0191">
        <w:rPr>
          <w:rFonts w:ascii="Times New Roman" w:hAnsi="Times New Roman" w:cs="Times New Roman"/>
          <w:color w:val="222222"/>
          <w:sz w:val="24"/>
          <w:szCs w:val="24"/>
          <w:shd w:val="clear" w:color="auto" w:fill="FFFFFF"/>
        </w:rPr>
        <w:t>, 1984)</w:t>
      </w:r>
      <w:r w:rsidRPr="00BC58BB">
        <w:rPr>
          <w:rFonts w:ascii="Times New Roman" w:hAnsi="Times New Roman" w:cs="Times New Roman"/>
          <w:sz w:val="24"/>
          <w:szCs w:val="24"/>
        </w:rPr>
        <w:t>. This paper aims at determining the relationship between gender and sociology.</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Sociological concepts and theories associated with gender</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Structural Functionalism</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 xml:space="preserve"> In this theory, functionalists state that gender roles were introduced before the pre-colonial period whereby men assumed the role of being a breadwinner to the family and involved in activities outside the homestead such as hunting while women were involved in domestic roles around the home. The roles were functional since women were restricted by pregnancy and breastfeeding their young ones and therefore could not leave home for long hours. These roles were passed to future generations to serve as a means of keeping the functioning of the family.  During the Second World War, changes occurred in the social and economic aspects and also in the family structure. While men went to war, women had to assume the role of providing for the family as the breadwinner while still performing their domestic roles. The situation never changed even after men came back from war.</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In the family where I come from each of the family members participate to make the family functional. Both the men and the women are involved in income-generating activities to provide for the basic needs of the family. Both of my parents go to work but it remains the responsibility of my mother to take care of the young sibling whereby she has to come back to the house at the lunch hour to breastfeed the kid and express some milk for him to take before she comes back. This life experience is related to the structural functionalism theory whereby members of the family perform their social roles and responsibilities to keep the family going.</w:t>
      </w:r>
    </w:p>
    <w:p w:rsidR="00E945F8" w:rsidRDefault="00E945F8" w:rsidP="00BC58BB">
      <w:pPr>
        <w:spacing w:line="480" w:lineRule="auto"/>
        <w:rPr>
          <w:rFonts w:ascii="Times New Roman" w:hAnsi="Times New Roman" w:cs="Times New Roman"/>
          <w:sz w:val="24"/>
          <w:szCs w:val="24"/>
        </w:rPr>
      </w:pP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lastRenderedPageBreak/>
        <w:t>Conflict theory</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According to this theory, there is competition in the society about superiority by the social classes (men and women) who compete for insufficient resources in society</w:t>
      </w:r>
      <w:r w:rsidR="00312D2C" w:rsidRPr="00312D2C">
        <w:rPr>
          <w:rFonts w:ascii="Arial" w:hAnsi="Arial" w:cs="Arial"/>
          <w:color w:val="222222"/>
          <w:sz w:val="20"/>
          <w:szCs w:val="20"/>
          <w:shd w:val="clear" w:color="auto" w:fill="FFFFFF"/>
        </w:rPr>
        <w:t xml:space="preserve"> </w:t>
      </w:r>
      <w:r w:rsidR="00312D2C">
        <w:rPr>
          <w:rFonts w:ascii="Arial" w:hAnsi="Arial" w:cs="Arial"/>
          <w:color w:val="222222"/>
          <w:sz w:val="20"/>
          <w:szCs w:val="20"/>
          <w:shd w:val="clear" w:color="auto" w:fill="FFFFFF"/>
        </w:rPr>
        <w:t>(Collins et al. 1993)</w:t>
      </w:r>
      <w:r w:rsidRPr="00BC58BB">
        <w:rPr>
          <w:rFonts w:ascii="Times New Roman" w:hAnsi="Times New Roman" w:cs="Times New Roman"/>
          <w:sz w:val="24"/>
          <w:szCs w:val="24"/>
        </w:rPr>
        <w:t>. According to sociologists, men dominate society while women are viewed as subordinates. As per this theory, social problems may arise if the dominant class exploits the subordinate. The dominant group makes rules in the society whereas the subordinates lack the right to make choices. Women mostly depend on men to attain their wages. The conflict theory contemporarily proposes that when women begin to earn some wages, then they can gain some powers in the family although they still carry out their domestic roles.</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An example of my life situation linked to the conflict theory is when my father was the only working person in the family. Everybody was dependent on his wages including our mother. This made him more superior than anybody else in the family. He was the only one who could make laws in the family and also plan for all the activities but when our mother began earning some wage, she started being involved in planning for family activities and she gained some respect. There also developed equality in the family.</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Feminist theory</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Feminist theory is a kind of conflict theory that studies gender inequality issues. It applies the conflict approach to study the continuity of gender responsibilities and roles</w:t>
      </w:r>
      <w:r w:rsidR="00503C5B" w:rsidRPr="00503C5B">
        <w:rPr>
          <w:rFonts w:ascii="Times New Roman" w:hAnsi="Times New Roman" w:cs="Times New Roman"/>
          <w:color w:val="222222"/>
          <w:sz w:val="24"/>
          <w:szCs w:val="24"/>
          <w:shd w:val="clear" w:color="auto" w:fill="FFFFFF"/>
        </w:rPr>
        <w:t xml:space="preserve"> </w:t>
      </w:r>
      <w:r w:rsidR="00503C5B">
        <w:rPr>
          <w:rFonts w:ascii="Times New Roman" w:hAnsi="Times New Roman" w:cs="Times New Roman"/>
          <w:color w:val="222222"/>
          <w:sz w:val="24"/>
          <w:szCs w:val="24"/>
          <w:shd w:val="clear" w:color="auto" w:fill="FFFFFF"/>
        </w:rPr>
        <w:t>(Baber &amp;</w:t>
      </w:r>
      <w:r w:rsidR="00503C5B" w:rsidRPr="00BC58BB">
        <w:rPr>
          <w:rFonts w:ascii="Times New Roman" w:hAnsi="Times New Roman" w:cs="Times New Roman"/>
          <w:color w:val="222222"/>
          <w:sz w:val="24"/>
          <w:szCs w:val="24"/>
          <w:shd w:val="clear" w:color="auto" w:fill="FFFFFF"/>
        </w:rPr>
        <w:t xml:space="preserve"> K. M</w:t>
      </w:r>
      <w:r w:rsidR="00503C5B">
        <w:rPr>
          <w:rFonts w:ascii="Times New Roman" w:hAnsi="Times New Roman" w:cs="Times New Roman"/>
          <w:color w:val="222222"/>
          <w:sz w:val="24"/>
          <w:szCs w:val="24"/>
          <w:shd w:val="clear" w:color="auto" w:fill="FFFFFF"/>
        </w:rPr>
        <w:t>, 2004)</w:t>
      </w:r>
      <w:r w:rsidRPr="00BC58BB">
        <w:rPr>
          <w:rFonts w:ascii="Times New Roman" w:hAnsi="Times New Roman" w:cs="Times New Roman"/>
          <w:sz w:val="24"/>
          <w:szCs w:val="24"/>
        </w:rPr>
        <w:t xml:space="preserve">.  Radical feminism examines the role of the family in maintaining male dominance.  In societies where men predominate, the contributions of the men are valued than those of the women but in the societies where women dominate, both women and men cooperate and work </w:t>
      </w:r>
      <w:r w:rsidRPr="00BC58BB">
        <w:rPr>
          <w:rFonts w:ascii="Times New Roman" w:hAnsi="Times New Roman" w:cs="Times New Roman"/>
          <w:sz w:val="24"/>
          <w:szCs w:val="24"/>
        </w:rPr>
        <w:lastRenderedPageBreak/>
        <w:t>together regardless of if the job is feminine or not. In these patriarchal societies, the views of women are marginalized and are termed as invalid.</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In our community, the women were mobilized to form empowerment groups whereby they will be able to educate each other about their own reproductive health to enable them to make the right decisions about their reproductive health. This came after they recognized their rights to make decisions were being neglected.</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Symbolic Interactionism</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The symbolic interactionism concept focuses on acknowledging human behavior by scrutinizing the role of symbols in human interaction. This is related to masculinity and femininity. Masculinity refers to what society considers as the appropriate behavior for men while femininity refers to what society considers as right behavior for women. According to this concept when people do tasks or acquire characteristics connected to their gender role, they are viewed to be dong gender. Therefore according to this theory gender is what we perform or do but not what we are. This means that sexuality and gender are socially constructed.</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Symbolic interactionism is demonstrated in our society whereby I witnessed that women are a representative of weakness.  An example from my working place whereby the women were getting less payment compared to men because women were being viewed as weaker objects than men who are viewed as strong and superior to women.</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Conclusion</w:t>
      </w:r>
    </w:p>
    <w:p w:rsidR="00614E2A" w:rsidRPr="00BC58BB" w:rsidRDefault="00614E2A" w:rsidP="00BC58BB">
      <w:pPr>
        <w:spacing w:line="480" w:lineRule="auto"/>
        <w:rPr>
          <w:rFonts w:ascii="Times New Roman" w:hAnsi="Times New Roman" w:cs="Times New Roman"/>
          <w:sz w:val="24"/>
          <w:szCs w:val="24"/>
        </w:rPr>
      </w:pPr>
      <w:r w:rsidRPr="00BC58BB">
        <w:rPr>
          <w:rFonts w:ascii="Times New Roman" w:hAnsi="Times New Roman" w:cs="Times New Roman"/>
          <w:sz w:val="24"/>
          <w:szCs w:val="24"/>
        </w:rPr>
        <w:t xml:space="preserve"> This paper has helped me to understand the sociological perspective of gender and its importance in our social lives.  I have noted how different genders are socially treated and the </w:t>
      </w:r>
      <w:r w:rsidRPr="00BC58BB">
        <w:rPr>
          <w:rFonts w:ascii="Times New Roman" w:hAnsi="Times New Roman" w:cs="Times New Roman"/>
          <w:sz w:val="24"/>
          <w:szCs w:val="24"/>
        </w:rPr>
        <w:lastRenderedPageBreak/>
        <w:t>factors that can change such treatment. Different sociological concepts and theories define gender and gender inequalities. The structural functionalism theory helped to understand how roles are assigned according to gender in society and how the gender-based roles have changed with time. The conflict theory made it clear that men are the dominant group n the society while the women are the subordinates who are cannot rise above men but this can change if women start earning some wage. The feminist theory examined the gender-related inequalities while the symbolic interactionism theory helped to understand how symbols influence human behavior and human interaction. Some of these concepts and theories have changed some of the gender perceptions in society. For example, the structural-functionalism has promoted equality whereby women are free to go out and engage in income-generating activities to provide for basic needs just like the men do.</w:t>
      </w:r>
    </w:p>
    <w:p w:rsidR="000B1685" w:rsidRDefault="000B1685" w:rsidP="00BC58BB">
      <w:pPr>
        <w:spacing w:line="480" w:lineRule="auto"/>
        <w:rPr>
          <w:rFonts w:ascii="Times New Roman" w:hAnsi="Times New Roman" w:cs="Times New Roman"/>
          <w:sz w:val="24"/>
          <w:szCs w:val="24"/>
        </w:rPr>
      </w:pPr>
    </w:p>
    <w:p w:rsidR="000B1685" w:rsidRDefault="000B1685" w:rsidP="00BC58BB">
      <w:pPr>
        <w:spacing w:line="480" w:lineRule="auto"/>
        <w:rPr>
          <w:rFonts w:ascii="Times New Roman" w:hAnsi="Times New Roman" w:cs="Times New Roman"/>
          <w:sz w:val="24"/>
          <w:szCs w:val="24"/>
        </w:rPr>
      </w:pPr>
    </w:p>
    <w:p w:rsidR="000B1685" w:rsidRDefault="000B1685" w:rsidP="00BC58BB">
      <w:pPr>
        <w:spacing w:line="480" w:lineRule="auto"/>
        <w:rPr>
          <w:rFonts w:ascii="Times New Roman" w:hAnsi="Times New Roman" w:cs="Times New Roman"/>
          <w:sz w:val="24"/>
          <w:szCs w:val="24"/>
        </w:rPr>
      </w:pPr>
    </w:p>
    <w:p w:rsidR="000B1685" w:rsidRDefault="000B1685" w:rsidP="00BC58BB">
      <w:pPr>
        <w:spacing w:line="480" w:lineRule="auto"/>
        <w:rPr>
          <w:rFonts w:ascii="Times New Roman" w:hAnsi="Times New Roman" w:cs="Times New Roman"/>
          <w:sz w:val="24"/>
          <w:szCs w:val="24"/>
        </w:rPr>
      </w:pPr>
    </w:p>
    <w:p w:rsidR="000B1685" w:rsidRDefault="000B1685" w:rsidP="00BC58BB">
      <w:pPr>
        <w:spacing w:line="480" w:lineRule="auto"/>
        <w:rPr>
          <w:rFonts w:ascii="Times New Roman" w:hAnsi="Times New Roman" w:cs="Times New Roman"/>
          <w:sz w:val="24"/>
          <w:szCs w:val="24"/>
        </w:rPr>
      </w:pPr>
    </w:p>
    <w:p w:rsidR="000B1685" w:rsidRDefault="000B1685" w:rsidP="00BC58BB">
      <w:pPr>
        <w:spacing w:line="480" w:lineRule="auto"/>
        <w:rPr>
          <w:rFonts w:ascii="Times New Roman" w:hAnsi="Times New Roman" w:cs="Times New Roman"/>
          <w:sz w:val="24"/>
          <w:szCs w:val="24"/>
        </w:rPr>
      </w:pPr>
    </w:p>
    <w:p w:rsidR="000B1685" w:rsidRDefault="000B1685" w:rsidP="00BC58BB">
      <w:pPr>
        <w:spacing w:line="480" w:lineRule="auto"/>
        <w:rPr>
          <w:rFonts w:ascii="Times New Roman" w:hAnsi="Times New Roman" w:cs="Times New Roman"/>
          <w:sz w:val="24"/>
          <w:szCs w:val="24"/>
        </w:rPr>
      </w:pPr>
    </w:p>
    <w:p w:rsidR="000B1685" w:rsidRDefault="000B1685" w:rsidP="00BC58BB">
      <w:pPr>
        <w:spacing w:line="480" w:lineRule="auto"/>
        <w:rPr>
          <w:rFonts w:ascii="Times New Roman" w:hAnsi="Times New Roman" w:cs="Times New Roman"/>
          <w:sz w:val="24"/>
          <w:szCs w:val="24"/>
        </w:rPr>
      </w:pPr>
    </w:p>
    <w:p w:rsidR="000B1685" w:rsidRDefault="000B1685" w:rsidP="00BC58BB">
      <w:pPr>
        <w:spacing w:line="480" w:lineRule="auto"/>
        <w:rPr>
          <w:rFonts w:ascii="Times New Roman" w:hAnsi="Times New Roman" w:cs="Times New Roman"/>
          <w:sz w:val="24"/>
          <w:szCs w:val="24"/>
        </w:rPr>
      </w:pPr>
    </w:p>
    <w:p w:rsidR="00803BB8" w:rsidRPr="00BC58BB" w:rsidRDefault="001D1F67" w:rsidP="001D1F6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0" w:name="_GoBack"/>
      <w:bookmarkEnd w:id="0"/>
      <w:r w:rsidR="00614E2A" w:rsidRPr="00BC58BB">
        <w:rPr>
          <w:rFonts w:ascii="Times New Roman" w:hAnsi="Times New Roman" w:cs="Times New Roman"/>
          <w:sz w:val="24"/>
          <w:szCs w:val="24"/>
        </w:rPr>
        <w:t>References</w:t>
      </w:r>
    </w:p>
    <w:p w:rsidR="009F141A" w:rsidRPr="00BC58BB" w:rsidRDefault="009F141A" w:rsidP="00C45265">
      <w:pPr>
        <w:spacing w:line="480" w:lineRule="auto"/>
        <w:jc w:val="center"/>
        <w:rPr>
          <w:rFonts w:ascii="Times New Roman" w:hAnsi="Times New Roman" w:cs="Times New Roman"/>
          <w:color w:val="222222"/>
          <w:sz w:val="24"/>
          <w:szCs w:val="24"/>
          <w:shd w:val="clear" w:color="auto" w:fill="FFFFFF"/>
        </w:rPr>
      </w:pPr>
      <w:r w:rsidRPr="00BC58BB">
        <w:rPr>
          <w:rFonts w:ascii="Times New Roman" w:hAnsi="Times New Roman" w:cs="Times New Roman"/>
          <w:color w:val="222222"/>
          <w:sz w:val="24"/>
          <w:szCs w:val="24"/>
          <w:shd w:val="clear" w:color="auto" w:fill="FFFFFF"/>
        </w:rPr>
        <w:t>Baber, K. M. (2004). Building bridges: Feminist research, theory, and practice: A response to Janet Saltzman Chafetz. </w:t>
      </w:r>
      <w:r w:rsidRPr="00BC58BB">
        <w:rPr>
          <w:rFonts w:ascii="Times New Roman" w:hAnsi="Times New Roman" w:cs="Times New Roman"/>
          <w:i/>
          <w:iCs/>
          <w:color w:val="222222"/>
          <w:sz w:val="24"/>
          <w:szCs w:val="24"/>
          <w:shd w:val="clear" w:color="auto" w:fill="FFFFFF"/>
        </w:rPr>
        <w:t>Journal of Family Issues</w:t>
      </w:r>
      <w:r w:rsidRPr="00BC58BB">
        <w:rPr>
          <w:rFonts w:ascii="Times New Roman" w:hAnsi="Times New Roman" w:cs="Times New Roman"/>
          <w:color w:val="222222"/>
          <w:sz w:val="24"/>
          <w:szCs w:val="24"/>
          <w:shd w:val="clear" w:color="auto" w:fill="FFFFFF"/>
        </w:rPr>
        <w:t>, </w:t>
      </w:r>
      <w:r w:rsidRPr="00BC58BB">
        <w:rPr>
          <w:rFonts w:ascii="Times New Roman" w:hAnsi="Times New Roman" w:cs="Times New Roman"/>
          <w:i/>
          <w:iCs/>
          <w:color w:val="222222"/>
          <w:sz w:val="24"/>
          <w:szCs w:val="24"/>
          <w:shd w:val="clear" w:color="auto" w:fill="FFFFFF"/>
        </w:rPr>
        <w:t>25</w:t>
      </w:r>
      <w:r w:rsidRPr="00BC58BB">
        <w:rPr>
          <w:rFonts w:ascii="Times New Roman" w:hAnsi="Times New Roman" w:cs="Times New Roman"/>
          <w:color w:val="222222"/>
          <w:sz w:val="24"/>
          <w:szCs w:val="24"/>
          <w:shd w:val="clear" w:color="auto" w:fill="FFFFFF"/>
        </w:rPr>
        <w:t>(7), 968-973.</w:t>
      </w:r>
    </w:p>
    <w:p w:rsidR="0047018A" w:rsidRPr="00BC58BB" w:rsidRDefault="0047018A" w:rsidP="00C45265">
      <w:pPr>
        <w:spacing w:line="480" w:lineRule="auto"/>
        <w:jc w:val="center"/>
        <w:rPr>
          <w:rFonts w:ascii="Times New Roman" w:hAnsi="Times New Roman" w:cs="Times New Roman"/>
          <w:color w:val="222222"/>
          <w:sz w:val="24"/>
          <w:szCs w:val="24"/>
          <w:shd w:val="clear" w:color="auto" w:fill="FFFFFF"/>
        </w:rPr>
      </w:pPr>
      <w:r w:rsidRPr="00BC58BB">
        <w:rPr>
          <w:rFonts w:ascii="Times New Roman" w:hAnsi="Times New Roman" w:cs="Times New Roman"/>
          <w:color w:val="222222"/>
          <w:sz w:val="24"/>
          <w:szCs w:val="24"/>
          <w:shd w:val="clear" w:color="auto" w:fill="FFFFFF"/>
        </w:rPr>
        <w:t>Blumberg, R. L. (1984). A general theory of gender stratification. </w:t>
      </w:r>
      <w:r w:rsidRPr="00BC58BB">
        <w:rPr>
          <w:rFonts w:ascii="Times New Roman" w:hAnsi="Times New Roman" w:cs="Times New Roman"/>
          <w:i/>
          <w:iCs/>
          <w:color w:val="222222"/>
          <w:sz w:val="24"/>
          <w:szCs w:val="24"/>
          <w:shd w:val="clear" w:color="auto" w:fill="FFFFFF"/>
        </w:rPr>
        <w:t>Sociological theory</w:t>
      </w:r>
      <w:r w:rsidRPr="00BC58BB">
        <w:rPr>
          <w:rFonts w:ascii="Times New Roman" w:hAnsi="Times New Roman" w:cs="Times New Roman"/>
          <w:color w:val="222222"/>
          <w:sz w:val="24"/>
          <w:szCs w:val="24"/>
          <w:shd w:val="clear" w:color="auto" w:fill="FFFFFF"/>
        </w:rPr>
        <w:t>, 23-101.</w:t>
      </w:r>
    </w:p>
    <w:p w:rsidR="00651420" w:rsidRPr="00BC58BB" w:rsidRDefault="00C30DF1" w:rsidP="00C45265">
      <w:pPr>
        <w:spacing w:line="480" w:lineRule="auto"/>
        <w:jc w:val="center"/>
        <w:rPr>
          <w:rFonts w:ascii="Times New Roman" w:hAnsi="Times New Roman" w:cs="Times New Roman"/>
          <w:sz w:val="24"/>
          <w:szCs w:val="24"/>
        </w:rPr>
      </w:pPr>
      <w:r>
        <w:rPr>
          <w:rFonts w:ascii="Arial" w:hAnsi="Arial" w:cs="Arial"/>
          <w:color w:val="222222"/>
          <w:sz w:val="20"/>
          <w:szCs w:val="20"/>
          <w:shd w:val="clear" w:color="auto" w:fill="FFFFFF"/>
        </w:rPr>
        <w:t>Collins, R., Chafetz, J. S., Blumberg, R. L., Coltrane, S., &amp; Turner, J. H. (1993). Toward an integrated theory of gender stratification. </w:t>
      </w:r>
      <w:r>
        <w:rPr>
          <w:rFonts w:ascii="Arial" w:hAnsi="Arial" w:cs="Arial"/>
          <w:i/>
          <w:iCs/>
          <w:color w:val="222222"/>
          <w:sz w:val="20"/>
          <w:szCs w:val="20"/>
          <w:shd w:val="clear" w:color="auto" w:fill="FFFFFF"/>
        </w:rPr>
        <w:t>Sociological Perspectives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36</w:t>
      </w:r>
      <w:r>
        <w:rPr>
          <w:rFonts w:ascii="Arial" w:hAnsi="Arial" w:cs="Arial"/>
          <w:color w:val="222222"/>
          <w:sz w:val="20"/>
          <w:szCs w:val="20"/>
          <w:shd w:val="clear" w:color="auto" w:fill="FFFFFF"/>
        </w:rPr>
        <w:t>(3), 185-216.</w:t>
      </w:r>
      <w:r w:rsidR="00651420" w:rsidRPr="00BC58BB">
        <w:rPr>
          <w:rFonts w:ascii="Times New Roman" w:hAnsi="Times New Roman" w:cs="Times New Roman"/>
          <w:color w:val="222222"/>
          <w:sz w:val="24"/>
          <w:szCs w:val="24"/>
          <w:shd w:val="clear" w:color="auto" w:fill="FFFFFF"/>
        </w:rPr>
        <w:t>.</w:t>
      </w:r>
    </w:p>
    <w:p w:rsidR="00614E2A" w:rsidRPr="00BC58BB" w:rsidRDefault="00614E2A" w:rsidP="00C45265">
      <w:pPr>
        <w:spacing w:line="480" w:lineRule="auto"/>
        <w:jc w:val="center"/>
        <w:rPr>
          <w:rFonts w:ascii="Times New Roman" w:hAnsi="Times New Roman" w:cs="Times New Roman"/>
          <w:sz w:val="24"/>
          <w:szCs w:val="24"/>
        </w:rPr>
      </w:pPr>
    </w:p>
    <w:sectPr w:rsidR="00614E2A" w:rsidRPr="00BC58BB" w:rsidSect="00BC58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C28" w:rsidRDefault="00917C28" w:rsidP="00BC58BB">
      <w:pPr>
        <w:spacing w:after="0" w:line="240" w:lineRule="auto"/>
      </w:pPr>
      <w:r>
        <w:separator/>
      </w:r>
    </w:p>
  </w:endnote>
  <w:endnote w:type="continuationSeparator" w:id="0">
    <w:p w:rsidR="00917C28" w:rsidRDefault="00917C28" w:rsidP="00BC5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C28" w:rsidRDefault="00917C28" w:rsidP="00BC58BB">
      <w:pPr>
        <w:spacing w:after="0" w:line="240" w:lineRule="auto"/>
      </w:pPr>
      <w:r>
        <w:separator/>
      </w:r>
    </w:p>
  </w:footnote>
  <w:footnote w:type="continuationSeparator" w:id="0">
    <w:p w:rsidR="00917C28" w:rsidRDefault="00917C28" w:rsidP="00BC58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362426"/>
      <w:docPartObj>
        <w:docPartGallery w:val="Page Numbers (Top of Page)"/>
        <w:docPartUnique/>
      </w:docPartObj>
    </w:sdtPr>
    <w:sdtEndPr/>
    <w:sdtContent>
      <w:p w:rsidR="00BC58BB" w:rsidRDefault="00BC58BB">
        <w:pPr>
          <w:pStyle w:val="Header"/>
          <w:jc w:val="right"/>
        </w:pPr>
        <w:r>
          <w:t>Gender and gender inequality</w:t>
        </w:r>
        <w:r w:rsidR="00917C28">
          <w:rPr>
            <w:noProof/>
          </w:rPr>
          <w:fldChar w:fldCharType="begin"/>
        </w:r>
        <w:r w:rsidR="00917C28">
          <w:rPr>
            <w:noProof/>
          </w:rPr>
          <w:instrText xml:space="preserve"> PAGE   \* MERGEFORMAT </w:instrText>
        </w:r>
        <w:r w:rsidR="00917C28">
          <w:rPr>
            <w:noProof/>
          </w:rPr>
          <w:fldChar w:fldCharType="separate"/>
        </w:r>
        <w:r w:rsidR="001D1F67">
          <w:rPr>
            <w:noProof/>
          </w:rPr>
          <w:t>6</w:t>
        </w:r>
        <w:r w:rsidR="00917C28">
          <w:rPr>
            <w:noProof/>
          </w:rPr>
          <w:fldChar w:fldCharType="end"/>
        </w:r>
      </w:p>
    </w:sdtContent>
  </w:sdt>
  <w:p w:rsidR="00BC58BB" w:rsidRDefault="00BC58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8BB" w:rsidRDefault="00BC58BB">
    <w:pPr>
      <w:pStyle w:val="Header"/>
    </w:pPr>
    <w:r>
      <w:t xml:space="preserve">                                                                                                           Running head: Gender and gender inequality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C51A4"/>
    <w:rsid w:val="00005BE4"/>
    <w:rsid w:val="00005D2A"/>
    <w:rsid w:val="00005EBD"/>
    <w:rsid w:val="000075A0"/>
    <w:rsid w:val="000218BC"/>
    <w:rsid w:val="00025A00"/>
    <w:rsid w:val="00030916"/>
    <w:rsid w:val="000318F9"/>
    <w:rsid w:val="00043F65"/>
    <w:rsid w:val="00044C18"/>
    <w:rsid w:val="000532CB"/>
    <w:rsid w:val="000542B8"/>
    <w:rsid w:val="0005640C"/>
    <w:rsid w:val="00062BEE"/>
    <w:rsid w:val="00063E44"/>
    <w:rsid w:val="00091B56"/>
    <w:rsid w:val="00091EF5"/>
    <w:rsid w:val="0009259A"/>
    <w:rsid w:val="00096AA2"/>
    <w:rsid w:val="000A09B2"/>
    <w:rsid w:val="000B1685"/>
    <w:rsid w:val="000D3CCB"/>
    <w:rsid w:val="000D5E54"/>
    <w:rsid w:val="000E72DD"/>
    <w:rsid w:val="00113D13"/>
    <w:rsid w:val="00121CA8"/>
    <w:rsid w:val="00122990"/>
    <w:rsid w:val="0012303A"/>
    <w:rsid w:val="0012494F"/>
    <w:rsid w:val="0014630A"/>
    <w:rsid w:val="001615FA"/>
    <w:rsid w:val="00163F88"/>
    <w:rsid w:val="00180C09"/>
    <w:rsid w:val="0018274C"/>
    <w:rsid w:val="001A1933"/>
    <w:rsid w:val="001A4A9C"/>
    <w:rsid w:val="001A6100"/>
    <w:rsid w:val="001B6AC2"/>
    <w:rsid w:val="001C593B"/>
    <w:rsid w:val="001D1F67"/>
    <w:rsid w:val="001D33E2"/>
    <w:rsid w:val="001E758A"/>
    <w:rsid w:val="00201A76"/>
    <w:rsid w:val="00217925"/>
    <w:rsid w:val="0022135B"/>
    <w:rsid w:val="002536AC"/>
    <w:rsid w:val="00262941"/>
    <w:rsid w:val="00287CA1"/>
    <w:rsid w:val="002A7F2F"/>
    <w:rsid w:val="002B20DA"/>
    <w:rsid w:val="002B2712"/>
    <w:rsid w:val="002E441E"/>
    <w:rsid w:val="002F00D4"/>
    <w:rsid w:val="002F7402"/>
    <w:rsid w:val="003128C2"/>
    <w:rsid w:val="00312D2C"/>
    <w:rsid w:val="00314DCB"/>
    <w:rsid w:val="00343652"/>
    <w:rsid w:val="0035766B"/>
    <w:rsid w:val="00381F95"/>
    <w:rsid w:val="00382278"/>
    <w:rsid w:val="00392D10"/>
    <w:rsid w:val="00396B0C"/>
    <w:rsid w:val="003B06CC"/>
    <w:rsid w:val="003B5FB9"/>
    <w:rsid w:val="003E05F0"/>
    <w:rsid w:val="003F0E3C"/>
    <w:rsid w:val="003F59C9"/>
    <w:rsid w:val="00402C2B"/>
    <w:rsid w:val="00403351"/>
    <w:rsid w:val="00415366"/>
    <w:rsid w:val="00424350"/>
    <w:rsid w:val="004275A8"/>
    <w:rsid w:val="004421CC"/>
    <w:rsid w:val="004424B9"/>
    <w:rsid w:val="004549CF"/>
    <w:rsid w:val="0046179B"/>
    <w:rsid w:val="0047018A"/>
    <w:rsid w:val="004753C4"/>
    <w:rsid w:val="00480B86"/>
    <w:rsid w:val="00493019"/>
    <w:rsid w:val="0049547D"/>
    <w:rsid w:val="004A09A4"/>
    <w:rsid w:val="004B7409"/>
    <w:rsid w:val="004C1B96"/>
    <w:rsid w:val="004C3F7E"/>
    <w:rsid w:val="004E1C41"/>
    <w:rsid w:val="004E46A8"/>
    <w:rsid w:val="004F13DF"/>
    <w:rsid w:val="00502BB5"/>
    <w:rsid w:val="00503C5B"/>
    <w:rsid w:val="00515C5E"/>
    <w:rsid w:val="00536575"/>
    <w:rsid w:val="00546020"/>
    <w:rsid w:val="00551E50"/>
    <w:rsid w:val="005576AB"/>
    <w:rsid w:val="00563156"/>
    <w:rsid w:val="00570B56"/>
    <w:rsid w:val="00574B1C"/>
    <w:rsid w:val="00574C62"/>
    <w:rsid w:val="00574EC7"/>
    <w:rsid w:val="0058357E"/>
    <w:rsid w:val="00583D03"/>
    <w:rsid w:val="00586369"/>
    <w:rsid w:val="005A10CC"/>
    <w:rsid w:val="005A3CD1"/>
    <w:rsid w:val="005B2C53"/>
    <w:rsid w:val="005B4A6E"/>
    <w:rsid w:val="005C45B5"/>
    <w:rsid w:val="005C7ED6"/>
    <w:rsid w:val="005F76EA"/>
    <w:rsid w:val="006104D7"/>
    <w:rsid w:val="006108A1"/>
    <w:rsid w:val="00614E2A"/>
    <w:rsid w:val="006376D2"/>
    <w:rsid w:val="006378A2"/>
    <w:rsid w:val="00651420"/>
    <w:rsid w:val="006532F5"/>
    <w:rsid w:val="00660D21"/>
    <w:rsid w:val="00665A19"/>
    <w:rsid w:val="00690E17"/>
    <w:rsid w:val="006A53CF"/>
    <w:rsid w:val="006C240B"/>
    <w:rsid w:val="006C538D"/>
    <w:rsid w:val="006D27E8"/>
    <w:rsid w:val="006F2AF3"/>
    <w:rsid w:val="007001C3"/>
    <w:rsid w:val="00705E6D"/>
    <w:rsid w:val="0071146A"/>
    <w:rsid w:val="007158F0"/>
    <w:rsid w:val="0071594C"/>
    <w:rsid w:val="00717EC4"/>
    <w:rsid w:val="00726109"/>
    <w:rsid w:val="00742629"/>
    <w:rsid w:val="00743B57"/>
    <w:rsid w:val="0074430E"/>
    <w:rsid w:val="007443A7"/>
    <w:rsid w:val="0077006F"/>
    <w:rsid w:val="00771C8F"/>
    <w:rsid w:val="00776B4B"/>
    <w:rsid w:val="00781632"/>
    <w:rsid w:val="00786972"/>
    <w:rsid w:val="007A2917"/>
    <w:rsid w:val="007A3A72"/>
    <w:rsid w:val="007B0CC7"/>
    <w:rsid w:val="007B7A34"/>
    <w:rsid w:val="007D3926"/>
    <w:rsid w:val="007D55AC"/>
    <w:rsid w:val="007E2D1C"/>
    <w:rsid w:val="007F0117"/>
    <w:rsid w:val="00803BB8"/>
    <w:rsid w:val="00805CA1"/>
    <w:rsid w:val="008166C8"/>
    <w:rsid w:val="00817380"/>
    <w:rsid w:val="008235BF"/>
    <w:rsid w:val="008345DF"/>
    <w:rsid w:val="00841F6A"/>
    <w:rsid w:val="008536A0"/>
    <w:rsid w:val="0085746E"/>
    <w:rsid w:val="00865E6A"/>
    <w:rsid w:val="00870F2B"/>
    <w:rsid w:val="008A78A1"/>
    <w:rsid w:val="008B6B4B"/>
    <w:rsid w:val="0091626C"/>
    <w:rsid w:val="00917413"/>
    <w:rsid w:val="00917C28"/>
    <w:rsid w:val="00917DEC"/>
    <w:rsid w:val="009256AD"/>
    <w:rsid w:val="00931FAC"/>
    <w:rsid w:val="009477F2"/>
    <w:rsid w:val="009607DA"/>
    <w:rsid w:val="009612DC"/>
    <w:rsid w:val="009723BC"/>
    <w:rsid w:val="009746F1"/>
    <w:rsid w:val="009831B2"/>
    <w:rsid w:val="00985C65"/>
    <w:rsid w:val="00985DDD"/>
    <w:rsid w:val="00991639"/>
    <w:rsid w:val="009A0A31"/>
    <w:rsid w:val="009B151A"/>
    <w:rsid w:val="009B4312"/>
    <w:rsid w:val="009C6B86"/>
    <w:rsid w:val="009C7528"/>
    <w:rsid w:val="009D0191"/>
    <w:rsid w:val="009E6452"/>
    <w:rsid w:val="009E6651"/>
    <w:rsid w:val="009F11A1"/>
    <w:rsid w:val="009F141A"/>
    <w:rsid w:val="009F4A70"/>
    <w:rsid w:val="00A00F3D"/>
    <w:rsid w:val="00A24510"/>
    <w:rsid w:val="00A25EF4"/>
    <w:rsid w:val="00A33244"/>
    <w:rsid w:val="00A406D9"/>
    <w:rsid w:val="00A6092C"/>
    <w:rsid w:val="00A616F1"/>
    <w:rsid w:val="00A662CB"/>
    <w:rsid w:val="00A747B1"/>
    <w:rsid w:val="00A77051"/>
    <w:rsid w:val="00A85B5B"/>
    <w:rsid w:val="00A91BBA"/>
    <w:rsid w:val="00AB06FC"/>
    <w:rsid w:val="00AB66A5"/>
    <w:rsid w:val="00AD0433"/>
    <w:rsid w:val="00AD0A7A"/>
    <w:rsid w:val="00AE0B7C"/>
    <w:rsid w:val="00AE6054"/>
    <w:rsid w:val="00AE6280"/>
    <w:rsid w:val="00B0427A"/>
    <w:rsid w:val="00B27F58"/>
    <w:rsid w:val="00B311E6"/>
    <w:rsid w:val="00B3333F"/>
    <w:rsid w:val="00B347B7"/>
    <w:rsid w:val="00B36D63"/>
    <w:rsid w:val="00B42401"/>
    <w:rsid w:val="00B435A0"/>
    <w:rsid w:val="00B52CDA"/>
    <w:rsid w:val="00B5552C"/>
    <w:rsid w:val="00B67023"/>
    <w:rsid w:val="00B72EBC"/>
    <w:rsid w:val="00B804EF"/>
    <w:rsid w:val="00B86ECD"/>
    <w:rsid w:val="00B90BE7"/>
    <w:rsid w:val="00BA3E38"/>
    <w:rsid w:val="00BB06AA"/>
    <w:rsid w:val="00BB5C31"/>
    <w:rsid w:val="00BC58BB"/>
    <w:rsid w:val="00BD21D1"/>
    <w:rsid w:val="00BE7369"/>
    <w:rsid w:val="00BF09E7"/>
    <w:rsid w:val="00BF738A"/>
    <w:rsid w:val="00C0443E"/>
    <w:rsid w:val="00C21F8B"/>
    <w:rsid w:val="00C23CED"/>
    <w:rsid w:val="00C30DF1"/>
    <w:rsid w:val="00C45265"/>
    <w:rsid w:val="00C45B09"/>
    <w:rsid w:val="00C64251"/>
    <w:rsid w:val="00C7537F"/>
    <w:rsid w:val="00C86BD8"/>
    <w:rsid w:val="00C91603"/>
    <w:rsid w:val="00C93DA2"/>
    <w:rsid w:val="00CA47DD"/>
    <w:rsid w:val="00CA6347"/>
    <w:rsid w:val="00CB180C"/>
    <w:rsid w:val="00CC1309"/>
    <w:rsid w:val="00CD07F8"/>
    <w:rsid w:val="00CD232F"/>
    <w:rsid w:val="00CE13D7"/>
    <w:rsid w:val="00CF1702"/>
    <w:rsid w:val="00D0046D"/>
    <w:rsid w:val="00D11D63"/>
    <w:rsid w:val="00D3199E"/>
    <w:rsid w:val="00D33CEC"/>
    <w:rsid w:val="00D37AEE"/>
    <w:rsid w:val="00D46064"/>
    <w:rsid w:val="00D466C3"/>
    <w:rsid w:val="00D57ACE"/>
    <w:rsid w:val="00D63A52"/>
    <w:rsid w:val="00D705EC"/>
    <w:rsid w:val="00D82635"/>
    <w:rsid w:val="00D83F44"/>
    <w:rsid w:val="00D942DB"/>
    <w:rsid w:val="00D95222"/>
    <w:rsid w:val="00DA04F7"/>
    <w:rsid w:val="00DA1DAA"/>
    <w:rsid w:val="00DA662C"/>
    <w:rsid w:val="00DC0AAB"/>
    <w:rsid w:val="00DC34AA"/>
    <w:rsid w:val="00DC6306"/>
    <w:rsid w:val="00DF367C"/>
    <w:rsid w:val="00E04070"/>
    <w:rsid w:val="00E057E8"/>
    <w:rsid w:val="00E112C0"/>
    <w:rsid w:val="00E11A5A"/>
    <w:rsid w:val="00E15736"/>
    <w:rsid w:val="00E34546"/>
    <w:rsid w:val="00E6134A"/>
    <w:rsid w:val="00E945F8"/>
    <w:rsid w:val="00E9489F"/>
    <w:rsid w:val="00E95969"/>
    <w:rsid w:val="00EC51A4"/>
    <w:rsid w:val="00ED098E"/>
    <w:rsid w:val="00ED7EAA"/>
    <w:rsid w:val="00EF5726"/>
    <w:rsid w:val="00F00CF7"/>
    <w:rsid w:val="00F1584B"/>
    <w:rsid w:val="00F16AC3"/>
    <w:rsid w:val="00F324FF"/>
    <w:rsid w:val="00F474B6"/>
    <w:rsid w:val="00F52234"/>
    <w:rsid w:val="00F6255A"/>
    <w:rsid w:val="00F627DF"/>
    <w:rsid w:val="00F66FA7"/>
    <w:rsid w:val="00F75386"/>
    <w:rsid w:val="00F913E9"/>
    <w:rsid w:val="00F9273E"/>
    <w:rsid w:val="00FA1DEA"/>
    <w:rsid w:val="00FB1630"/>
    <w:rsid w:val="00FB6735"/>
    <w:rsid w:val="00FE3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9FB284-48BD-4DC3-98EB-08186F0E0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C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8BB"/>
  </w:style>
  <w:style w:type="paragraph" w:styleId="Footer">
    <w:name w:val="footer"/>
    <w:basedOn w:val="Normal"/>
    <w:link w:val="FooterChar"/>
    <w:uiPriority w:val="99"/>
    <w:semiHidden/>
    <w:unhideWhenUsed/>
    <w:rsid w:val="00BC58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C5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417</TotalTime>
  <Pages>7</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User</cp:lastModifiedBy>
  <cp:revision>310</cp:revision>
  <dcterms:created xsi:type="dcterms:W3CDTF">2020-12-11T09:30:00Z</dcterms:created>
  <dcterms:modified xsi:type="dcterms:W3CDTF">2020-12-11T23:16:00Z</dcterms:modified>
</cp:coreProperties>
</file>